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D12" w:rsidRDefault="00132D12" w:rsidP="00132D12">
      <w:pPr>
        <w:spacing w:line="360" w:lineRule="auto"/>
        <w:jc w:val="right"/>
      </w:pPr>
      <w:r>
        <w:rPr>
          <w:rFonts w:cs="Times New Roman"/>
          <w:sz w:val="22"/>
          <w:szCs w:val="22"/>
        </w:rPr>
        <w:t>Załącznik Nr 2</w:t>
      </w:r>
      <w:r>
        <w:rPr>
          <w:rFonts w:cs="Times New Roman"/>
          <w:color w:val="FF0000"/>
          <w:sz w:val="22"/>
          <w:szCs w:val="22"/>
        </w:rPr>
        <w:t xml:space="preserve"> </w:t>
      </w:r>
      <w:r>
        <w:rPr>
          <w:rFonts w:cs="Times New Roman"/>
          <w:color w:val="000000"/>
          <w:sz w:val="22"/>
          <w:szCs w:val="22"/>
        </w:rPr>
        <w:t>do umowy</w:t>
      </w:r>
    </w:p>
    <w:p w:rsidR="00132D12" w:rsidRDefault="00132D12" w:rsidP="00132D12">
      <w:pPr>
        <w:pStyle w:val="WW-Tekstpodstawowy3"/>
        <w:spacing w:line="360" w:lineRule="auto"/>
        <w:rPr>
          <w:lang w:val="pl-PL"/>
        </w:rPr>
      </w:pPr>
    </w:p>
    <w:p w:rsidR="00132D12" w:rsidRPr="00FE1578" w:rsidRDefault="00132D12" w:rsidP="00132D12">
      <w:pPr>
        <w:pStyle w:val="WW-Tekstpodstawowy3"/>
        <w:spacing w:line="360" w:lineRule="auto"/>
        <w:rPr>
          <w:sz w:val="22"/>
          <w:szCs w:val="22"/>
          <w:lang w:val="pl-PL"/>
        </w:rPr>
      </w:pPr>
      <w:r>
        <w:rPr>
          <w:color w:val="000000"/>
          <w:sz w:val="22"/>
          <w:szCs w:val="22"/>
          <w:lang w:val="pl-PL"/>
        </w:rPr>
        <w:t>OPIS PRZEDMIOTU ZAMÓWIENIA NA REALIZACJĘ ZADANIA „ŚWIADCZENIE USŁUG OPIEKUŃCZYCH, SPECJALISTYCZNYCH USŁUG OPIEKUŃCZYCH ORAZ SPECJALISTYCZNYCH USŁUG OPIEKUŃCZYCH DLA OSÓB Z ZABURZENIAMI PSYCHICZNYMI NA TERENIE MIASTA ORZESZE NA ROK 2019”</w:t>
      </w:r>
    </w:p>
    <w:p w:rsidR="00132D12" w:rsidRDefault="00132D12" w:rsidP="00132D12">
      <w:pPr>
        <w:spacing w:line="360" w:lineRule="auto"/>
        <w:jc w:val="right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right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I.  ZAKRES USŁUG OPIEKUŃCZYCH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usług uzależniony jest od stanu zdrowia podopiecznego oraz jego sytuacji rodzinnej.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Dokonywanie zakupów:</w:t>
      </w:r>
    </w:p>
    <w:p w:rsidR="00132D12" w:rsidRDefault="00132D12" w:rsidP="00132D12">
      <w:pPr>
        <w:spacing w:line="360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a) artykułów spożywczych i innych niezbędnych w gospodarstwie domowym,</w:t>
      </w:r>
    </w:p>
    <w:p w:rsidR="00132D12" w:rsidRDefault="00132D12" w:rsidP="00132D12">
      <w:pPr>
        <w:spacing w:line="360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b) leków na recepty.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2. Dokonywanie opłat (np. za utrzymanie mieszkania, ubezpieczenie i inne niezbędne).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Rozliczanie się z podopiecznymi z wydanych pieniędzy – prowadzenie zeszytu wydatków.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4. Przygotowanie posiłków z uwzględnieniem diety w tym jednego posiłku gorącego.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5. Dostarczenie posiłku.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6. Pomoc przy spożywaniu posiłku.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7. Utrzymanie w czystości naczyń stołowych, kuchennych i innego sprzętu gospodarstwa domowego, służącego podopiecznemu.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8. Utrzymanie w czystości sprzętu sanitarnego i urządzeń sanitarnych.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9. Pranie bielizny osobistej oraz lekkiej odzieży podopiecznego.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10. Dbanie o czystość bielizny pościelowej i ciężkiej odzieży podopiecznego (oddawanie do pralni).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11. Palenie w piecu, przynoszenie węgla i wody.</w:t>
      </w:r>
    </w:p>
    <w:p w:rsidR="00132D12" w:rsidRDefault="00132D12" w:rsidP="00132D12">
      <w:pPr>
        <w:spacing w:line="360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12. Utrzymywanie w czystości pomieszczeń użytkowanych przez osobę korzystającą z pomocy:</w:t>
      </w:r>
    </w:p>
    <w:p w:rsidR="00132D12" w:rsidRDefault="00132D12" w:rsidP="00132D12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wykonywanie porządków bieżących,</w:t>
      </w:r>
    </w:p>
    <w:p w:rsidR="00132D12" w:rsidRDefault="00132D12" w:rsidP="00132D12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mycie okien (raz na trzy miesiące).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13. Organizowanie spacerów.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 Podtrzymywanie indywidualnych zainteresowań oraz pomoc w zaspakajaniu potrzeb duchowych </w:t>
      </w:r>
      <w:r>
        <w:rPr>
          <w:sz w:val="22"/>
          <w:szCs w:val="22"/>
        </w:rPr>
        <w:br/>
        <w:t xml:space="preserve">i kulturalnych (dostarczania prasy, książek, czytanie, organizowanie kontaktów sąsiedzkich, zachęcanie do wykonywania robótek ręcznych), podtrzymywanie kontaktów z otoczeniem </w:t>
      </w:r>
      <w:r>
        <w:rPr>
          <w:sz w:val="22"/>
          <w:szCs w:val="22"/>
        </w:rPr>
        <w:br/>
        <w:t>i rodziną.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II. ZAKRES SPECJALISTYCZNYCH USŁUG OPIEKUŃCZYCH</w:t>
      </w: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specjalistycznych usług opiekuńczych dostosowany jest do szczególnych potrzeb wynikających z rodzaju schorzenia lub niepełnosprawności.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1. Uczenie i rozwijanie umiejętności niezbędnych do samodzielnego życia w zakresie: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a) dbałości o higienę osobistą i wygląd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b) przygotowanie posiłków,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c) utrzymywanie w czystości naczyń i innego sprzętu,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d) utrzymywanie w czystości sprzętu sanitarnego i urządzeń sanitarnych,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e) pranie bielizny osobistej,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f) palenie w piecu, przynoszenie wody i węgla,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g) utrzymywanie w czystości pomieszczeń użytkowych (wykonywanie porządków bieżących oraz mycie okien),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h) pomocy w sytuacjach kryzysowych, poradnictwo specjalistyczne, interwencje kryzysowe, wsparcie psychologiczne, rozmowy terapeutyczne,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i) ułatwienie dostępu do edukacji i kultury,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j) kształtowanie właściwych relacji z rodziną, osobami bliskimi i otoczeniem,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k) pomocy w załatwianiu spraw urzędowych, uzyskania zatrudnienia i gospodarowanie pieniędzmi.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Pielęgnacja i pomoc w dostępie do świadczeń zdrowotnych, pilnowanie terminów wizyt, </w:t>
      </w:r>
      <w:r>
        <w:rPr>
          <w:sz w:val="22"/>
          <w:szCs w:val="22"/>
        </w:rPr>
        <w:br/>
        <w:t>w wykupywaniu i zamawianiu leków, i ich zażywaniu:</w:t>
      </w:r>
    </w:p>
    <w:p w:rsidR="00132D12" w:rsidRDefault="00132D12" w:rsidP="00132D12">
      <w:pPr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– zmiana opatrunków, pomoc: w użyciu innych środków medycznych, przedmiotów ortopedycznych, w utrzymywaniu higieny,</w:t>
      </w:r>
    </w:p>
    <w:p w:rsidR="00132D12" w:rsidRDefault="00132D12" w:rsidP="00132D12">
      <w:pPr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– pomoc w dotarciu do placówek służby zdrowia i rehabilitacji.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Rehabilitacja fizyczna zgodnie z zaleceniami lekarskimi oraz współpraca ze specjalistami </w:t>
      </w:r>
      <w:r>
        <w:rPr>
          <w:sz w:val="22"/>
          <w:szCs w:val="22"/>
        </w:rPr>
        <w:br/>
        <w:t>w zakresie wspierania psychologiczno-pedagogicznego.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4. Pomoc mieszkaniowa, np. w uzyskaniu mieszkania, wnoszeniu opłat, organizacja drobnych remontów, adaptacji, napraw.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</w:pPr>
      <w:r>
        <w:rPr>
          <w:sz w:val="22"/>
          <w:szCs w:val="22"/>
        </w:rPr>
        <w:t>5. W wyjątkowych wypadkach zapewnienie dzieciom i młodzieży z zaburzeniami psychicznymi dostępu do zajęć rehabilitacyjnych i rewalidacyjno-wychowawczych.</w:t>
      </w:r>
    </w:p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>
      <w:pPr>
        <w:spacing w:line="360" w:lineRule="auto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>III. ZAKRES SPECJALISTYCZNYCH USŁUG OPIEKUŃCZYCH DLA OSÓB Z ZABURZENIAMI PSYCHICZNYMI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specjalistycznych usług opiekuńczych dla osób z zaburzeniami psychicznymi dostosowany jest do szczególnych potrzeb wynikających z rodzaju schorzenia lub niepełnosprawności, świadczone przez osoby ze specjalistycznym przygotowaniem zawodowym.</w:t>
      </w:r>
    </w:p>
    <w:p w:rsidR="00132D12" w:rsidRDefault="00132D12" w:rsidP="00132D12">
      <w:pPr>
        <w:tabs>
          <w:tab w:val="left" w:pos="14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Uczenie i rozwijanie umiejętności niezbędnych do samodzielnego życia, w tym zwłaszcza: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a) 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samoobsługa, zwłaszcza wykonywanie czynności gospodarczych i porządkowych, w tym umiejętność utrzymania i prowadzenia domu,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dbałość o higienę i wygląd,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utrzymywanie kontaktów z domownikami, rówieśnikami, w miejscu nauki i pracy oraz ze społecznością lokalną,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wspólne organizowanie i spędzanie wolnego czasu,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korzystanie z usług różnych instytucji,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b) interwencje i pomoc w życiu rodzinie, w tym: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pomoc w radzeniu sobie w sytuacjach kryzysowych – poradnictwo specjalistyczne, interwencje kryzysowe, wsparcie psychologiczne, rozmowy terapeutyczne,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ułatwienie dostępu do edukacji i kultury,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doradztwo, koordynacja działań innych służb na rzecz rodziny, której członkiem jest osoba uzyskująca pomoc w formie specjalistycznych usług,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kształtowanie pozytywnych relacji osoby wspieranej z osobami bliskimi,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współpraca z rodziną – kształtowanie odpowiednich postaw wobec osoby chorującej, niepełnosprawnej,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c) pomoc w załatwianiu spraw urzędowych, w tym:</w:t>
      </w:r>
    </w:p>
    <w:p w:rsidR="00132D12" w:rsidRDefault="00132D12" w:rsidP="00132D12">
      <w:pPr>
        <w:numPr>
          <w:ilvl w:val="0"/>
          <w:numId w:val="4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uzyskaniu świadczeń socjalnych, emerytalno-rentowych,</w:t>
      </w:r>
    </w:p>
    <w:p w:rsidR="00132D12" w:rsidRDefault="00132D12" w:rsidP="00132D12">
      <w:pPr>
        <w:numPr>
          <w:ilvl w:val="0"/>
          <w:numId w:val="4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wypełnieniu dokumentów urzędowych,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d) wspieranie i pomoc w uzyskaniu zatrudnienia, w tym zwłaszcza w: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szukaniu informacji o pracy, pomoc w znalezieniu zatrudnienia lub alternatywnego zajęcia, w szczególności uczestnictwo w zajęciach warsztatów terapii zajęciowej, zakładach aktywności zawodowej, środowiskowych domach samopomocy, centrach i klubach integracji społecznej, klubach pracy,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kompletowaniu dokumentów potrzebnych do zatrudnienia,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przygotowaniu do rozmowy z pracodawcą, wspieranie i asystowanie w kontaktach z pracodawcą,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rozwiązywaniu problemów psychicznych wynikających z pracy lub jej braku,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pomoc w gospodarowaniu pieniędzmi, w tym: 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nauka planowania budżetu, asystowanie przy ponoszeniu wydatków,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pomoc w uzyskaniu ulg w opłatach, 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zwiększanie umiejętności gospodarowania własnym budżetem oraz usamodzielnianie finansowe;</w:t>
      </w:r>
    </w:p>
    <w:p w:rsidR="00132D12" w:rsidRDefault="00132D12" w:rsidP="00132D12">
      <w:pPr>
        <w:tabs>
          <w:tab w:val="left" w:pos="14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 Pielęgnacja - jako wspieranie procesu leczenia, w tym: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pomoc w dostępie do świadczeń zdrowotnych,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uzgadnianie i pilnowanie terminów wizyt lekarskich, badań diagnostycznych,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pomoc w wykupywaniu lub zamawianiu leków w aptece,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pilnowanie przyjmowania leków oraz obserwowanie ewentualnych skutków ubocznych ich stosowania,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w szczególnie uzasadnionych przypadkach zmiana opatrunków, pomoc w użyciu środków pomocniczych i materiałów medycznych, przedmiotów ortopedycznych, a także w utrzymaniu higieny,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f) pomoc w dotarciu do placówek służby zdrowia,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g) pomoc w dotarciu do placówek rehabilitacyjnych;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Rehabilitacja fizyczna i usprawnianie zaburzonych funkcji organizmu w zakresie nieobjętym przepisami ustawy z dnia 27 sierpnia 2004 r. o świadczeniach opieki zdrowotnej finansowanych ze środków publicznych :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zgodnie z zaleceniami lekarskimi lub specjalisty z zakresu rehabilitacji ruchowej lub fizjoterapii,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współpraca ze specjalistami w zakresie wspierania psychologiczno-pedagogicznego i edukacyjno-terapeutycznego zmierzającego do wielostronnej aktywizacji osoby korzystającej ze specjalistycznych usług;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 Pomoc mieszkaniowa, w tym: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w uzyskaniu mieszkania, negocjowaniu i wnoszeniu opłat,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w organizacji drobnych remontów, adaptacji, napraw, likwidacji barier architektonicznych,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kształtowanie właściwych relacji osoby uzyskującej pomoc z sąsiadami i gospodarzem domu;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Zapewnienie dzieciom i młodzieży z zaburzeniami psychicznymi dostępu do zajęć rehabilitacyjnych i rewalidacyjno-wychowawczych, w wyjątkowych przypadkach, jeżeli nie mają możliwości uzyskania dostępu do zajęć, o których mowa w art. 7 ustawy z dnia 19 sierpnia 1994 r. o ochronie zdrowia psychicznego </w:t>
      </w:r>
    </w:p>
    <w:p w:rsidR="00132D12" w:rsidRDefault="00132D12" w:rsidP="00132D12">
      <w:pPr>
        <w:jc w:val="both"/>
      </w:pPr>
    </w:p>
    <w:p w:rsidR="00FF4ECA" w:rsidRDefault="00FF4ECA">
      <w:bookmarkStart w:id="0" w:name="_GoBack"/>
      <w:bookmarkEnd w:id="0"/>
    </w:p>
    <w:sectPr w:rsidR="00FF4ECA">
      <w:headerReference w:type="default" r:id="rId6"/>
      <w:footerReference w:type="default" r:id="rId7"/>
      <w:pgSz w:w="11906" w:h="16838"/>
      <w:pgMar w:top="1077" w:right="141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4" w:rsidRDefault="00132D1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4</w:t>
    </w:r>
    <w:r>
      <w:fldChar w:fldCharType="end"/>
    </w:r>
  </w:p>
  <w:p w:rsidR="002A6A14" w:rsidRDefault="00132D12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4" w:rsidRDefault="00132D12">
    <w:pPr>
      <w:pStyle w:val="Nagwek"/>
    </w:pPr>
    <w:r>
      <w:t>MOPS.271.</w:t>
    </w:r>
    <w:r>
      <w:t>13</w:t>
    </w:r>
    <w: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88"/>
    <w:rsid w:val="00132D12"/>
    <w:rsid w:val="003E4888"/>
    <w:rsid w:val="00FF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D12"/>
    <w:pPr>
      <w:suppressAutoHyphens/>
      <w:spacing w:after="0" w:line="240" w:lineRule="auto"/>
    </w:pPr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32D12"/>
    <w:pPr>
      <w:suppressLineNumbers/>
      <w:tabs>
        <w:tab w:val="center" w:pos="4535"/>
        <w:tab w:val="right" w:pos="9070"/>
      </w:tabs>
    </w:pPr>
  </w:style>
  <w:style w:type="character" w:customStyle="1" w:styleId="NagwekZnak">
    <w:name w:val="Nagłówek Znak"/>
    <w:basedOn w:val="Domylnaczcionkaakapitu"/>
    <w:link w:val="Nagwek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32D12"/>
    <w:pPr>
      <w:jc w:val="center"/>
    </w:pPr>
    <w:rPr>
      <w:b/>
      <w:lang w:val="en-US"/>
    </w:rPr>
  </w:style>
  <w:style w:type="paragraph" w:styleId="Stopka">
    <w:name w:val="footer"/>
    <w:basedOn w:val="Normalny"/>
    <w:link w:val="StopkaZnak"/>
    <w:rsid w:val="00132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D12"/>
    <w:pPr>
      <w:suppressAutoHyphens/>
      <w:spacing w:after="0" w:line="240" w:lineRule="auto"/>
    </w:pPr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32D12"/>
    <w:pPr>
      <w:suppressLineNumbers/>
      <w:tabs>
        <w:tab w:val="center" w:pos="4535"/>
        <w:tab w:val="right" w:pos="9070"/>
      </w:tabs>
    </w:pPr>
  </w:style>
  <w:style w:type="character" w:customStyle="1" w:styleId="NagwekZnak">
    <w:name w:val="Nagłówek Znak"/>
    <w:basedOn w:val="Domylnaczcionkaakapitu"/>
    <w:link w:val="Nagwek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32D12"/>
    <w:pPr>
      <w:jc w:val="center"/>
    </w:pPr>
    <w:rPr>
      <w:b/>
      <w:lang w:val="en-US"/>
    </w:rPr>
  </w:style>
  <w:style w:type="paragraph" w:styleId="Stopka">
    <w:name w:val="footer"/>
    <w:basedOn w:val="Normalny"/>
    <w:link w:val="StopkaZnak"/>
    <w:rsid w:val="00132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1114</Words>
  <Characters>6687</Characters>
  <Application>Microsoft Office Word</Application>
  <DocSecurity>0</DocSecurity>
  <Lines>55</Lines>
  <Paragraphs>15</Paragraphs>
  <ScaleCrop>false</ScaleCrop>
  <Company/>
  <LinksUpToDate>false</LinksUpToDate>
  <CharactersWithSpaces>7786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2</cp:revision>
  <dcterms:created xsi:type="dcterms:W3CDTF">2018-11-28T14:19:00Z</dcterms:created>
  <dcterms:modified xsi:type="dcterms:W3CDTF">2018-11-28T14:20:00Z</dcterms:modified>
</cp:coreProperties>
</file>